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400D385E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56385313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9D7F371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7CA31355" w14:textId="77777777" w:rsidR="00355260" w:rsidRPr="00C5310D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729A98E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345A61DC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0A691462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7C3FB6CF" w14:textId="77777777" w:rsidR="00355260" w:rsidRPr="00C5310D" w:rsidRDefault="00355260" w:rsidP="003552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35520C8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3D75C9D" w14:textId="77777777" w:rsidR="00355260" w:rsidRPr="00C5310D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808E992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68F56D83" w14:textId="77777777" w:rsidR="00355260" w:rsidRPr="00C5310D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A7734E0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3A3439A3" w14:textId="77777777" w:rsidR="00355260" w:rsidRPr="00C5310D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093E7E7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4534398C" w14:textId="77777777" w:rsidR="00355260" w:rsidRPr="00C5310D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F908546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6655DCCB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7043616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479B9168" w14:textId="77777777" w:rsidR="00355260" w:rsidRPr="00C5310D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6260B17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6C842FB2" w14:textId="77777777" w:rsidR="00355260" w:rsidRPr="00C5310D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269E4D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3293B356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6753A908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F8879FE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01BCAFD6" w14:textId="77777777" w:rsidR="00355260" w:rsidRPr="00414762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B25ED0" w14:textId="77777777" w:rsidR="00355260" w:rsidRPr="00941D77" w:rsidRDefault="00355260" w:rsidP="00355260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5BEC22A3" w14:textId="77777777" w:rsidR="00355260" w:rsidRPr="00941D77" w:rsidRDefault="00355260" w:rsidP="003552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0CF9A63A" w14:textId="77777777" w:rsidR="00355260" w:rsidRPr="00E84EC1" w:rsidRDefault="00355260" w:rsidP="003552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606ABED5" w14:textId="77777777" w:rsidR="00355260" w:rsidRDefault="00355260" w:rsidP="003552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7A27E152" w14:textId="77777777" w:rsidR="00355260" w:rsidRPr="00941D77" w:rsidRDefault="00355260" w:rsidP="003552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66FBEEDD" w14:textId="77777777" w:rsidR="00355260" w:rsidRDefault="00355260" w:rsidP="00355260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A0779A9" wp14:editId="3BD33F62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355260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576B751" w14:textId="77777777" w:rsidR="003D62FC" w:rsidRPr="003D62FC" w:rsidRDefault="003D62FC" w:rsidP="003D62FC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D62FC">
              <w:rPr>
                <w:rFonts w:ascii="Century Gothic" w:hAnsi="Century Gothic" w:cs="Arial"/>
                <w:b/>
                <w:bCs/>
                <w:color w:val="700000"/>
              </w:rPr>
              <w:t>ТЕЛЕФОННЫЕ ПРОДАЖИ ПО-НОВОМУ</w:t>
            </w:r>
          </w:p>
          <w:p w14:paraId="1AF6BEE0" w14:textId="3BE3A359" w:rsidR="00452320" w:rsidRPr="00452320" w:rsidRDefault="003D62FC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3D62FC">
              <w:rPr>
                <w:rFonts w:ascii="Century Gothic" w:hAnsi="Century Gothic" w:cs="Arial"/>
                <w:bCs/>
                <w:color w:val="141414"/>
              </w:rPr>
              <w:t>8 правил телефонных продаж. Переговоры по методу «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ГУСя</w:t>
            </w:r>
            <w:proofErr w:type="spellEnd"/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», техника АИНИД, работа с 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микроэмоциями</w:t>
            </w:r>
            <w:proofErr w:type="spellEnd"/>
            <w:r w:rsidRPr="003D62FC">
              <w:rPr>
                <w:rFonts w:ascii="Century Gothic" w:hAnsi="Century Gothic" w:cs="Arial"/>
                <w:bCs/>
                <w:color w:val="141414"/>
              </w:rPr>
              <w:t>. "Зацепки” и “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”. </w:t>
            </w:r>
            <w:r w:rsidR="009201AF">
              <w:rPr>
                <w:rFonts w:ascii="Century Gothic" w:hAnsi="Century Gothic" w:cs="Arial"/>
                <w:bCs/>
                <w:color w:val="141414"/>
              </w:rPr>
              <w:t xml:space="preserve">Как выстроить </w:t>
            </w:r>
            <w:r w:rsidR="009201AF">
              <w:rPr>
                <w:rFonts w:ascii="Century Gothic" w:hAnsi="Century Gothic" w:cs="Arial"/>
                <w:bCs/>
                <w:color w:val="141414"/>
                <w:lang w:val="en-US"/>
              </w:rPr>
              <w:t>CJM</w:t>
            </w:r>
            <w:r w:rsidR="009201AF">
              <w:rPr>
                <w:rFonts w:ascii="Century Gothic" w:hAnsi="Century Gothic" w:cs="Arial"/>
                <w:bCs/>
                <w:color w:val="141414"/>
              </w:rPr>
              <w:t xml:space="preserve"> клиента и не прогадать?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B3FAE3D" w14:textId="77777777" w:rsidR="003D62FC" w:rsidRPr="003D62FC" w:rsidRDefault="003D62FC" w:rsidP="003D62FC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3D62FC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РЕАЛИТИ-ЗВОНКИ</w:t>
            </w:r>
          </w:p>
          <w:p w14:paraId="0EF1824A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5CD31A03" w14:textId="50DC593C" w:rsidR="003D62FC" w:rsidRPr="003D62FC" w:rsidRDefault="003D62FC" w:rsidP="003D62FC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КРОСС-ПРОДАЖИ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3D62F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Как допродавать с текущей «сонной» базой? Как легко переводить клиента на покупку дополнительного продукта? Скрипты и техники кросс-продаж. Как увеличивать </w:t>
            </w:r>
            <w:proofErr w:type="spellStart"/>
            <w:r w:rsidR="00355260">
              <w:rPr>
                <w:rFonts w:ascii="Century Gothic" w:hAnsi="Century Gothic" w:cs="Arial"/>
                <w:color w:val="000000"/>
                <w:szCs w:val="19"/>
                <w:lang w:val="en-US" w:eastAsia="en-US"/>
              </w:rPr>
              <w:t>AvP</w:t>
            </w:r>
            <w:proofErr w:type="spellEnd"/>
            <w:r w:rsidR="0035526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</w:t>
            </w:r>
            <w:r w:rsidRPr="003D62F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на 30+%.</w:t>
            </w:r>
          </w:p>
          <w:p w14:paraId="11BF82D3" w14:textId="6410352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712C716" w14:textId="77777777" w:rsidR="003D62FC" w:rsidRPr="003D62FC" w:rsidRDefault="003D62FC" w:rsidP="003D62FC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D62FC">
              <w:rPr>
                <w:rFonts w:ascii="Century Gothic" w:hAnsi="Century Gothic" w:cs="Arial"/>
                <w:b/>
                <w:bCs/>
                <w:color w:val="700000"/>
              </w:rPr>
              <w:t>УПРАВЛЯЕМЫЙ САРАФАН</w:t>
            </w:r>
          </w:p>
          <w:p w14:paraId="0CBD8EDF" w14:textId="196D0E5A" w:rsidR="003D62FC" w:rsidRPr="003D62FC" w:rsidRDefault="003D62FC" w:rsidP="003D62FC">
            <w:pPr>
              <w:rPr>
                <w:rFonts w:ascii="Century Gothic" w:hAnsi="Century Gothic" w:cs="Arial"/>
                <w:bCs/>
                <w:color w:val="141414"/>
              </w:rPr>
            </w:pPr>
            <w:r w:rsidRPr="003D62FC">
              <w:rPr>
                <w:rFonts w:ascii="Century Gothic" w:hAnsi="Century Gothic" w:cs="Arial"/>
                <w:bCs/>
                <w:color w:val="141414"/>
              </w:rPr>
              <w:t>Как получать рекомендации после и во время продажи. Стадии получения «мягких» рекомендации</w:t>
            </w:r>
            <w:r w:rsidRPr="003D62FC">
              <w:rPr>
                <w:rFonts w:ascii="Arial" w:hAnsi="Arial" w:cs="Arial"/>
                <w:bCs/>
                <w:color w:val="141414"/>
              </w:rPr>
              <w:t>̆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="00355260">
              <w:rPr>
                <w:rFonts w:ascii="Century Gothic" w:hAnsi="Century Gothic" w:cs="Century Gothic"/>
                <w:bCs/>
                <w:color w:val="141414"/>
              </w:rPr>
              <w:t xml:space="preserve">Как правильно настроить сарафанное радио и партнерскую программу? 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0D2E08F1" w:rsidR="00BC0F71" w:rsidRPr="003D62FC" w:rsidRDefault="003D62FC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ЛИЧНЫЕ ПРОДАЖИ 1Х1 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>Приемы эффективных встреч 1х1. Как управлять «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дистанциеи</w:t>
            </w:r>
            <w:proofErr w:type="spellEnd"/>
            <w:r w:rsidRPr="003D62FC">
              <w:rPr>
                <w:rFonts w:ascii="Arial" w:hAnsi="Arial" w:cs="Arial"/>
                <w:bCs/>
                <w:color w:val="141414"/>
              </w:rPr>
              <w:t>̆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не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скатываясь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в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«панибратство»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? 4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варианта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расположения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на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переговорах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«Доработка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жестами»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3D62FC">
              <w:rPr>
                <w:rFonts w:ascii="Century Gothic" w:hAnsi="Century Gothic" w:cs="Century Gothic"/>
                <w:bCs/>
                <w:color w:val="141414"/>
              </w:rPr>
              <w:t>сторителлинг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9D801C4" w14:textId="60030BEA" w:rsidR="003D62FC" w:rsidRPr="003D62FC" w:rsidRDefault="003D62FC" w:rsidP="003D62FC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 xml:space="preserve">ПРОДАЖИ </w:t>
            </w:r>
            <w:r w:rsidR="00355260"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>И СОЦ СЕТИ: В ЧЕМ СВЯЗЬ?</w:t>
            </w:r>
            <w:r>
              <w:rPr>
                <w:rStyle w:val="af0"/>
                <w:rFonts w:asciiTheme="minorHAnsi" w:hAnsiTheme="minorHAnsi"/>
                <w:color w:val="700000"/>
                <w:shd w:val="clear" w:color="auto" w:fill="FFFFFF"/>
              </w:rPr>
              <w:br/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>Как системно подписывать целевых клиентов на свой ак</w:t>
            </w:r>
            <w:r w:rsidR="00355260">
              <w:rPr>
                <w:rFonts w:ascii="Century Gothic" w:hAnsi="Century Gothic" w:cs="Arial"/>
                <w:bCs/>
                <w:color w:val="141414"/>
              </w:rPr>
              <w:t>к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аунт. Рабочий и/или личный? Переписка и перевод на WA. </w:t>
            </w:r>
            <w:r w:rsidR="00355260">
              <w:rPr>
                <w:rFonts w:ascii="Century Gothic" w:hAnsi="Century Gothic" w:cs="Arial"/>
                <w:bCs/>
                <w:color w:val="141414"/>
              </w:rPr>
              <w:t xml:space="preserve">Какие социальные сети развивать в 2025 году? Источники привлечения клиентов: что лучше </w:t>
            </w:r>
            <w:proofErr w:type="spellStart"/>
            <w:r w:rsidR="00355260">
              <w:rPr>
                <w:rFonts w:ascii="Century Gothic" w:hAnsi="Century Gothic" w:cs="Arial"/>
                <w:bCs/>
                <w:color w:val="141414"/>
              </w:rPr>
              <w:t>конверсит</w:t>
            </w:r>
            <w:proofErr w:type="spellEnd"/>
            <w:r w:rsidR="00355260">
              <w:rPr>
                <w:rFonts w:ascii="Century Gothic" w:hAnsi="Century Gothic" w:cs="Arial"/>
                <w:bCs/>
                <w:color w:val="141414"/>
              </w:rPr>
              <w:t xml:space="preserve">? 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>Прогревы и позиционирование.</w:t>
            </w:r>
          </w:p>
          <w:p w14:paraId="44FB38E7" w14:textId="4F563910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448B0983" w14:textId="77777777" w:rsidR="003D62FC" w:rsidRPr="003D62FC" w:rsidRDefault="003D62FC" w:rsidP="003D62FC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>ПЕРЕГОВОРЫ В МЕССЕНДЖЕРАХ.</w:t>
            </w:r>
            <w:r>
              <w:rPr>
                <w:rStyle w:val="af0"/>
                <w:rFonts w:asciiTheme="minorHAnsi" w:hAnsiTheme="minorHAnsi"/>
                <w:color w:val="700000"/>
                <w:shd w:val="clear" w:color="auto" w:fill="FFFFFF"/>
              </w:rPr>
              <w:br/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>Как «догонять» клиента сообщениями. Что именно писать, чтобы убеждать. Живая отработка возражений с клиентами. Ключевые фразы для убеждения клиентов.</w:t>
            </w:r>
          </w:p>
          <w:p w14:paraId="5B5F4039" w14:textId="07398409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A8359" w14:textId="77777777" w:rsidR="008E78D3" w:rsidRDefault="008E78D3" w:rsidP="00856771">
      <w:r>
        <w:separator/>
      </w:r>
    </w:p>
  </w:endnote>
  <w:endnote w:type="continuationSeparator" w:id="0">
    <w:p w14:paraId="57627EA1" w14:textId="77777777" w:rsidR="008E78D3" w:rsidRDefault="008E78D3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81E96" w14:textId="77777777" w:rsidR="008E78D3" w:rsidRDefault="008E78D3" w:rsidP="00856771">
      <w:r>
        <w:separator/>
      </w:r>
    </w:p>
  </w:footnote>
  <w:footnote w:type="continuationSeparator" w:id="0">
    <w:p w14:paraId="04F99D99" w14:textId="77777777" w:rsidR="008E78D3" w:rsidRDefault="008E78D3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8E78D3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61B6E21C" w:rsidR="00EB269D" w:rsidRDefault="003D62FC" w:rsidP="003D62FC">
    <w:pPr>
      <w:pStyle w:val="a4"/>
      <w:tabs>
        <w:tab w:val="left" w:pos="6563"/>
      </w:tabs>
      <w:ind w:left="-425"/>
      <w:jc w:val="right"/>
    </w:pPr>
    <w:proofErr w:type="spellStart"/>
    <w:r w:rsidRPr="003D62FC">
      <w:rPr>
        <w:rFonts w:ascii="Century Gothic" w:hAnsi="Century Gothic" w:cs="Arial"/>
        <w:b/>
        <w:color w:val="141414"/>
        <w:sz w:val="24"/>
        <w:szCs w:val="24"/>
      </w:rPr>
      <w:t>Дожим</w:t>
    </w:r>
    <w:proofErr w:type="spellEnd"/>
    <w:r w:rsidRPr="003D62FC">
      <w:rPr>
        <w:rFonts w:ascii="Century Gothic" w:hAnsi="Century Gothic" w:cs="Arial"/>
        <w:b/>
        <w:color w:val="141414"/>
        <w:sz w:val="24"/>
        <w:szCs w:val="24"/>
      </w:rPr>
      <w:t xml:space="preserve"> клиента</w:t>
    </w:r>
    <w:r w:rsidR="00355260">
      <w:rPr>
        <w:rFonts w:ascii="Century Gothic" w:hAnsi="Century Gothic" w:cs="Arial"/>
        <w:b/>
        <w:color w:val="141414"/>
        <w:sz w:val="24"/>
        <w:szCs w:val="24"/>
      </w:rPr>
      <w:t>: как продавать в условиях жесткой конкуренции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8E78D3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0023081">
    <w:abstractNumId w:val="1"/>
  </w:num>
  <w:num w:numId="2" w16cid:durableId="1687290971">
    <w:abstractNumId w:val="18"/>
  </w:num>
  <w:num w:numId="3" w16cid:durableId="1275092608">
    <w:abstractNumId w:val="20"/>
  </w:num>
  <w:num w:numId="4" w16cid:durableId="342049595">
    <w:abstractNumId w:val="32"/>
  </w:num>
  <w:num w:numId="5" w16cid:durableId="1810784069">
    <w:abstractNumId w:val="15"/>
  </w:num>
  <w:num w:numId="6" w16cid:durableId="1732538678">
    <w:abstractNumId w:val="5"/>
  </w:num>
  <w:num w:numId="7" w16cid:durableId="83648588">
    <w:abstractNumId w:val="7"/>
  </w:num>
  <w:num w:numId="8" w16cid:durableId="363137102">
    <w:abstractNumId w:val="30"/>
  </w:num>
  <w:num w:numId="9" w16cid:durableId="1484783909">
    <w:abstractNumId w:val="21"/>
  </w:num>
  <w:num w:numId="10" w16cid:durableId="2080126123">
    <w:abstractNumId w:val="33"/>
  </w:num>
  <w:num w:numId="11" w16cid:durableId="1782798883">
    <w:abstractNumId w:val="19"/>
  </w:num>
  <w:num w:numId="12" w16cid:durableId="459885576">
    <w:abstractNumId w:val="26"/>
  </w:num>
  <w:num w:numId="13" w16cid:durableId="986740119">
    <w:abstractNumId w:val="12"/>
  </w:num>
  <w:num w:numId="14" w16cid:durableId="1775633902">
    <w:abstractNumId w:val="24"/>
  </w:num>
  <w:num w:numId="15" w16cid:durableId="1176070242">
    <w:abstractNumId w:val="0"/>
  </w:num>
  <w:num w:numId="16" w16cid:durableId="642075892">
    <w:abstractNumId w:val="28"/>
  </w:num>
  <w:num w:numId="17" w16cid:durableId="1016232631">
    <w:abstractNumId w:val="29"/>
  </w:num>
  <w:num w:numId="18" w16cid:durableId="1914512345">
    <w:abstractNumId w:val="3"/>
  </w:num>
  <w:num w:numId="19" w16cid:durableId="1824195710">
    <w:abstractNumId w:val="13"/>
  </w:num>
  <w:num w:numId="20" w16cid:durableId="1369334982">
    <w:abstractNumId w:val="23"/>
  </w:num>
  <w:num w:numId="21" w16cid:durableId="1826974084">
    <w:abstractNumId w:val="14"/>
  </w:num>
  <w:num w:numId="22" w16cid:durableId="627442283">
    <w:abstractNumId w:val="11"/>
  </w:num>
  <w:num w:numId="23" w16cid:durableId="1725910501">
    <w:abstractNumId w:val="6"/>
  </w:num>
  <w:num w:numId="24" w16cid:durableId="370035125">
    <w:abstractNumId w:val="10"/>
  </w:num>
  <w:num w:numId="25" w16cid:durableId="1661495700">
    <w:abstractNumId w:val="16"/>
  </w:num>
  <w:num w:numId="26" w16cid:durableId="1646932863">
    <w:abstractNumId w:val="4"/>
  </w:num>
  <w:num w:numId="27" w16cid:durableId="1337070751">
    <w:abstractNumId w:val="34"/>
  </w:num>
  <w:num w:numId="28" w16cid:durableId="227572232">
    <w:abstractNumId w:val="8"/>
  </w:num>
  <w:num w:numId="29" w16cid:durableId="803737907">
    <w:abstractNumId w:val="35"/>
  </w:num>
  <w:num w:numId="30" w16cid:durableId="691808740">
    <w:abstractNumId w:val="9"/>
  </w:num>
  <w:num w:numId="31" w16cid:durableId="996762455">
    <w:abstractNumId w:val="2"/>
  </w:num>
  <w:num w:numId="32" w16cid:durableId="1676031420">
    <w:abstractNumId w:val="22"/>
  </w:num>
  <w:num w:numId="33" w16cid:durableId="1529291515">
    <w:abstractNumId w:val="17"/>
  </w:num>
  <w:num w:numId="34" w16cid:durableId="804205041">
    <w:abstractNumId w:val="25"/>
  </w:num>
  <w:num w:numId="35" w16cid:durableId="340740407">
    <w:abstractNumId w:val="27"/>
  </w:num>
  <w:num w:numId="36" w16cid:durableId="194696053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13FE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260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62F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34EB2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E78D3"/>
    <w:rsid w:val="008F3011"/>
    <w:rsid w:val="00905336"/>
    <w:rsid w:val="009076A1"/>
    <w:rsid w:val="009201AF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310A0-98AA-4567-AAB8-E6A058977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14</cp:revision>
  <cp:lastPrinted>2021-09-02T15:46:00Z</cp:lastPrinted>
  <dcterms:created xsi:type="dcterms:W3CDTF">2024-04-04T09:36:00Z</dcterms:created>
  <dcterms:modified xsi:type="dcterms:W3CDTF">2025-04-29T17:41:00Z</dcterms:modified>
</cp:coreProperties>
</file>